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329C" w14:textId="77777777" w:rsidR="00D57534" w:rsidRDefault="00E31EB1">
      <w:pPr>
        <w:spacing w:after="0" w:line="240" w:lineRule="exact"/>
        <w:ind w:left="0" w:right="26" w:firstLine="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 xml:space="preserve">Form No. </w:t>
      </w:r>
      <w:r>
        <w:rPr>
          <w:rFonts w:ascii="Times New Roman" w:hAnsi="Times New Roman" w:cs="Times New Roman" w:hint="eastAsia"/>
          <w:color w:val="auto"/>
          <w:lang w:val="en-US"/>
        </w:rPr>
        <w:t>7</w:t>
      </w:r>
      <w:r>
        <w:rPr>
          <w:rFonts w:ascii="Times New Roman" w:hAnsi="Times New Roman" w:cs="Times New Roman"/>
          <w:color w:val="auto"/>
          <w:lang w:val="en-US"/>
        </w:rPr>
        <w:t xml:space="preserve"> (concerning Article </w:t>
      </w:r>
      <w:r>
        <w:rPr>
          <w:rFonts w:ascii="Times New Roman" w:hAnsi="Times New Roman" w:cs="Times New Roman" w:hint="eastAsia"/>
          <w:color w:val="auto"/>
          <w:lang w:val="en-US"/>
        </w:rPr>
        <w:t>10</w:t>
      </w:r>
      <w:r>
        <w:rPr>
          <w:rFonts w:ascii="Times New Roman" w:hAnsi="Times New Roman" w:cs="Times New Roman"/>
          <w:color w:val="auto"/>
          <w:lang w:val="en-US"/>
        </w:rPr>
        <w:t>)</w:t>
      </w:r>
    </w:p>
    <w:p w14:paraId="456E6DCD" w14:textId="77777777" w:rsidR="00D57534" w:rsidRDefault="00E31EB1">
      <w:pPr>
        <w:spacing w:after="32" w:line="240" w:lineRule="exact"/>
        <w:ind w:left="6210" w:right="26" w:firstLine="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Date</w:t>
      </w:r>
    </w:p>
    <w:p w14:paraId="3877373A" w14:textId="77777777" w:rsidR="00D57534" w:rsidRDefault="00D57534">
      <w:pPr>
        <w:spacing w:after="81" w:line="240" w:lineRule="exact"/>
        <w:ind w:left="0" w:right="26" w:firstLine="0"/>
        <w:rPr>
          <w:rFonts w:ascii="Times New Roman" w:hAnsi="Times New Roman" w:cs="Times New Roman"/>
          <w:color w:val="auto"/>
          <w:lang w:val="en-US"/>
        </w:rPr>
      </w:pPr>
    </w:p>
    <w:p w14:paraId="508E792C" w14:textId="77777777" w:rsidR="00D57534" w:rsidRDefault="00E31EB1">
      <w:pPr>
        <w:spacing w:after="35" w:line="240" w:lineRule="exact"/>
        <w:ind w:left="0" w:right="26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 xml:space="preserve">Subsidized Activity Results Written Report </w:t>
      </w:r>
    </w:p>
    <w:p w14:paraId="04CB634E" w14:textId="77777777" w:rsidR="00D57534" w:rsidRDefault="00D57534">
      <w:pPr>
        <w:spacing w:after="18" w:line="240" w:lineRule="exact"/>
        <w:ind w:left="0" w:right="26" w:firstLine="0"/>
        <w:rPr>
          <w:rFonts w:ascii="Times New Roman" w:hAnsi="Times New Roman" w:cs="Times New Roman"/>
          <w:color w:val="auto"/>
          <w:lang w:val="en-US"/>
        </w:rPr>
      </w:pPr>
    </w:p>
    <w:p w14:paraId="09AD6468" w14:textId="77777777" w:rsidR="00D57534" w:rsidRDefault="00E31EB1">
      <w:pPr>
        <w:spacing w:after="32" w:line="240" w:lineRule="exact"/>
        <w:ind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The Honorable Governor of Ibaraki Prefecture</w:t>
      </w:r>
    </w:p>
    <w:p w14:paraId="5BF19EAE" w14:textId="77777777" w:rsidR="00D57534" w:rsidRDefault="00E31EB1">
      <w:pPr>
        <w:spacing w:after="32" w:line="240" w:lineRule="exact"/>
        <w:ind w:left="3510"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Address</w:t>
      </w:r>
    </w:p>
    <w:p w14:paraId="5F615C31" w14:textId="77777777" w:rsidR="00D57534" w:rsidRDefault="00E31EB1">
      <w:pPr>
        <w:spacing w:after="32" w:line="240" w:lineRule="exact"/>
        <w:ind w:left="3510"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Corporate name</w:t>
      </w:r>
    </w:p>
    <w:p w14:paraId="351A9B9E" w14:textId="77777777" w:rsidR="00D57534" w:rsidRDefault="00E31EB1">
      <w:pPr>
        <w:spacing w:after="32" w:line="240" w:lineRule="exact"/>
        <w:ind w:left="3510"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Name</w:t>
      </w:r>
      <w:r>
        <w:rPr>
          <w:rFonts w:ascii="Times New Roman" w:hAnsi="Times New Roman" w:cs="Times New Roman" w:hint="eastAsia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en-US"/>
        </w:rPr>
        <w:t>of representative</w:t>
      </w:r>
      <w:r>
        <w:rPr>
          <w:rFonts w:ascii="Times New Roman" w:hAnsi="Times New Roman" w:cs="Times New Roman"/>
          <w:color w:val="auto"/>
          <w:lang w:val="en-US"/>
        </w:rPr>
        <w:tab/>
      </w:r>
      <w:r>
        <w:rPr>
          <w:rFonts w:ascii="Times New Roman" w:hAnsi="Times New Roman" w:cs="Times New Roman"/>
          <w:color w:val="auto"/>
          <w:lang w:val="en-US"/>
        </w:rPr>
        <w:tab/>
      </w:r>
      <w:r>
        <w:rPr>
          <w:rFonts w:ascii="Times New Roman" w:hAnsi="Times New Roman" w:cs="Times New Roman"/>
          <w:color w:val="auto"/>
          <w:lang w:val="en-US"/>
        </w:rPr>
        <w:tab/>
      </w:r>
      <w:r>
        <w:rPr>
          <w:rFonts w:ascii="Times New Roman" w:hAnsi="Times New Roman" w:cs="Times New Roman"/>
          <w:color w:val="auto"/>
          <w:lang w:val="en-US"/>
        </w:rPr>
        <w:tab/>
      </w:r>
    </w:p>
    <w:p w14:paraId="58D0D1BE" w14:textId="77777777" w:rsidR="00D57534" w:rsidRDefault="00D57534">
      <w:pPr>
        <w:spacing w:line="240" w:lineRule="exact"/>
        <w:ind w:left="-5" w:right="26"/>
        <w:rPr>
          <w:rFonts w:ascii="Times New Roman" w:hAnsi="Times New Roman" w:cs="Times New Roman"/>
          <w:color w:val="auto"/>
          <w:lang w:val="en-US"/>
        </w:rPr>
      </w:pPr>
    </w:p>
    <w:p w14:paraId="5E0B3B97" w14:textId="533C9CDB" w:rsidR="00D57534" w:rsidRDefault="00E31EB1">
      <w:pPr>
        <w:spacing w:line="240" w:lineRule="exact"/>
        <w:ind w:left="-5"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en-US"/>
        </w:rPr>
        <w:tab/>
        <w:t xml:space="preserve">The Ibaraki Prefecture foreign-capital enterprises, etc. subsidized activity whose grant has been decided on </w:t>
      </w:r>
      <w:r>
        <w:rPr>
          <w:rFonts w:ascii="Times New Roman" w:hAnsi="Times New Roman" w:cs="Times New Roman"/>
          <w:color w:val="auto"/>
          <w:u w:val="single"/>
          <w:lang w:val="en-US"/>
        </w:rPr>
        <w:tab/>
      </w:r>
      <w:r>
        <w:rPr>
          <w:rFonts w:ascii="Times New Roman" w:hAnsi="Times New Roman" w:cs="Times New Roman"/>
          <w:color w:val="auto"/>
          <w:u w:val="single"/>
          <w:lang w:val="en-US"/>
        </w:rPr>
        <w:tab/>
      </w:r>
      <w:r>
        <w:rPr>
          <w:rFonts w:ascii="Times New Roman" w:hAnsi="Times New Roman" w:cs="Times New Roman"/>
          <w:color w:val="auto"/>
          <w:lang w:val="en-US"/>
        </w:rPr>
        <w:t xml:space="preserve"> (YY/MM/DD) via document No. </w:t>
      </w:r>
      <w:r>
        <w:rPr>
          <w:rFonts w:ascii="Times New Roman" w:hAnsi="Times New Roman" w:cs="Times New Roman"/>
          <w:color w:val="auto"/>
          <w:u w:val="single"/>
          <w:lang w:val="en-US"/>
        </w:rPr>
        <w:tab/>
      </w:r>
      <w:r>
        <w:rPr>
          <w:rFonts w:ascii="Times New Roman" w:hAnsi="Times New Roman" w:cs="Times New Roman"/>
          <w:color w:val="auto"/>
          <w:lang w:val="en-US"/>
        </w:rPr>
        <w:t xml:space="preserve"> has been implemented as follows, and I hereby report its results in accordance with the provisions of the</w:t>
      </w:r>
      <w:r>
        <w:rPr>
          <w:rFonts w:ascii="Times New Roman" w:hAnsi="Times New Roman" w:cs="Times New Roman" w:hint="eastAsia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en-US"/>
        </w:rPr>
        <w:t xml:space="preserve">Reiwa </w:t>
      </w:r>
      <w:r>
        <w:rPr>
          <w:rFonts w:ascii="Times New Roman" w:hAnsi="Times New Roman" w:cs="Times New Roman" w:hint="eastAsia"/>
          <w:color w:val="auto"/>
          <w:lang w:val="en-US"/>
        </w:rPr>
        <w:t>8</w:t>
      </w:r>
      <w:r>
        <w:rPr>
          <w:rFonts w:ascii="Times New Roman" w:hAnsi="Times New Roman" w:cs="Times New Roman"/>
          <w:color w:val="auto"/>
          <w:lang w:val="en-US"/>
        </w:rPr>
        <w:t xml:space="preserve"> Ibaraki Prefecture Outlines for the Granting of Subsidy for Foreign-Capital Enterprises, etc., Article </w:t>
      </w:r>
      <w:r>
        <w:rPr>
          <w:rFonts w:ascii="Times New Roman" w:hAnsi="Times New Roman" w:cs="Times New Roman" w:hint="eastAsia"/>
          <w:color w:val="auto"/>
          <w:lang w:val="en-US"/>
        </w:rPr>
        <w:t>10</w:t>
      </w:r>
      <w:r>
        <w:rPr>
          <w:rFonts w:ascii="Times New Roman" w:hAnsi="Times New Roman" w:cs="Times New Roman"/>
          <w:color w:val="auto"/>
          <w:lang w:val="en-US"/>
        </w:rPr>
        <w:t xml:space="preserve">. </w:t>
      </w:r>
    </w:p>
    <w:p w14:paraId="6FF9FA53" w14:textId="77777777" w:rsidR="00D57534" w:rsidRDefault="00D57534">
      <w:pPr>
        <w:spacing w:after="19" w:line="240" w:lineRule="exact"/>
        <w:ind w:left="0" w:right="26" w:firstLine="0"/>
        <w:rPr>
          <w:rFonts w:ascii="Times New Roman" w:hAnsi="Times New Roman" w:cs="Times New Roman"/>
          <w:color w:val="auto"/>
          <w:lang w:val="en-US"/>
        </w:rPr>
      </w:pPr>
    </w:p>
    <w:p w14:paraId="640546A0" w14:textId="77777777" w:rsidR="00D57534" w:rsidRDefault="00E31EB1">
      <w:pPr>
        <w:spacing w:after="32" w:line="240" w:lineRule="exact"/>
        <w:ind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1 Offices, etc. target of the subsidy</w:t>
      </w:r>
    </w:p>
    <w:p w14:paraId="3973475C" w14:textId="77777777" w:rsidR="00D57534" w:rsidRDefault="00E31EB1">
      <w:pPr>
        <w:spacing w:after="32" w:line="240" w:lineRule="exact"/>
        <w:ind w:left="540" w:right="26" w:hanging="36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(1)</w:t>
      </w:r>
      <w:r>
        <w:rPr>
          <w:rFonts w:ascii="Times New Roman" w:hAnsi="Times New Roman" w:cs="Times New Roman"/>
          <w:color w:val="auto"/>
          <w:lang w:val="en-US"/>
        </w:rPr>
        <w:tab/>
        <w:t>Name</w:t>
      </w:r>
    </w:p>
    <w:p w14:paraId="16856918" w14:textId="77777777" w:rsidR="00D57534" w:rsidRDefault="00E31EB1">
      <w:pPr>
        <w:spacing w:after="32" w:line="240" w:lineRule="exact"/>
        <w:ind w:left="540" w:right="26" w:hanging="36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(2)</w:t>
      </w:r>
      <w:r>
        <w:rPr>
          <w:rFonts w:ascii="Times New Roman" w:hAnsi="Times New Roman" w:cs="Times New Roman"/>
          <w:color w:val="auto"/>
          <w:lang w:val="en-US"/>
        </w:rPr>
        <w:tab/>
        <w:t>Address</w:t>
      </w:r>
    </w:p>
    <w:p w14:paraId="171D7AF0" w14:textId="77777777" w:rsidR="00D57534" w:rsidRDefault="00E31EB1">
      <w:pPr>
        <w:spacing w:after="32" w:line="240" w:lineRule="exact"/>
        <w:ind w:left="540" w:right="26" w:hanging="36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(3)</w:t>
      </w:r>
      <w:r>
        <w:rPr>
          <w:rFonts w:ascii="Times New Roman" w:hAnsi="Times New Roman" w:cs="Times New Roman"/>
          <w:color w:val="auto"/>
          <w:lang w:val="en-US"/>
        </w:rPr>
        <w:tab/>
        <w:t>(Expected) Date of establishment</w:t>
      </w:r>
      <w:r>
        <w:rPr>
          <w:rFonts w:ascii="Times New Roman" w:hAnsi="Times New Roman" w:cs="Times New Roman"/>
          <w:color w:val="auto"/>
          <w:lang w:val="en-US"/>
        </w:rPr>
        <w:tab/>
      </w:r>
      <w:r>
        <w:rPr>
          <w:rFonts w:ascii="Times New Roman" w:hAnsi="Times New Roman" w:cs="Times New Roman"/>
          <w:color w:val="auto"/>
          <w:lang w:val="en-US"/>
        </w:rPr>
        <w:tab/>
        <w:t>Date</w:t>
      </w:r>
    </w:p>
    <w:p w14:paraId="61020C06" w14:textId="77777777" w:rsidR="00D57534" w:rsidRDefault="00E31EB1">
      <w:pPr>
        <w:spacing w:after="32" w:line="240" w:lineRule="exact"/>
        <w:ind w:left="540" w:right="26" w:hanging="36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(4)</w:t>
      </w:r>
      <w:r>
        <w:rPr>
          <w:rFonts w:ascii="Times New Roman" w:hAnsi="Times New Roman" w:cs="Times New Roman"/>
          <w:color w:val="auto"/>
          <w:lang w:val="en-US"/>
        </w:rPr>
        <w:tab/>
        <w:t>Main business activities</w:t>
      </w:r>
    </w:p>
    <w:p w14:paraId="26941CEB" w14:textId="77777777" w:rsidR="00D57534" w:rsidRDefault="00E31EB1">
      <w:pPr>
        <w:spacing w:after="32" w:line="240" w:lineRule="exact"/>
        <w:ind w:left="540" w:right="26" w:hanging="36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(5)</w:t>
      </w:r>
      <w:r>
        <w:rPr>
          <w:rFonts w:ascii="Times New Roman" w:hAnsi="Times New Roman" w:cs="Times New Roman"/>
          <w:color w:val="auto"/>
          <w:lang w:val="en-US"/>
        </w:rPr>
        <w:tab/>
        <w:t>(Expected) No. of regular employees</w:t>
      </w:r>
      <w:r>
        <w:rPr>
          <w:rFonts w:ascii="Times New Roman" w:hAnsi="Times New Roman" w:cs="Times New Roman"/>
          <w:color w:val="auto"/>
          <w:lang w:val="en-US"/>
        </w:rPr>
        <w:tab/>
        <w:t>Full-time / Persons</w:t>
      </w:r>
      <w:r>
        <w:rPr>
          <w:rFonts w:ascii="Times New Roman" w:hAnsi="Times New Roman" w:cs="Times New Roman"/>
          <w:color w:val="auto"/>
          <w:lang w:val="en-US"/>
        </w:rPr>
        <w:tab/>
        <w:t>Part-time, etc. / Persons</w:t>
      </w:r>
    </w:p>
    <w:p w14:paraId="1B263BF0" w14:textId="77777777" w:rsidR="00D57534" w:rsidRDefault="00E31EB1">
      <w:pPr>
        <w:spacing w:after="32" w:line="240" w:lineRule="exact"/>
        <w:ind w:left="990" w:right="26" w:hanging="100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* “Regular employee” designates persons under direct permanent employment contract working for 3 months or more at the company that is to receive the subsidy.</w:t>
      </w:r>
    </w:p>
    <w:p w14:paraId="24D6347D" w14:textId="77777777" w:rsidR="00D57534" w:rsidRDefault="00D57534">
      <w:pPr>
        <w:spacing w:after="12" w:line="240" w:lineRule="exact"/>
        <w:ind w:left="0" w:right="26" w:firstLine="0"/>
        <w:rPr>
          <w:rFonts w:ascii="Times New Roman" w:hAnsi="Times New Roman" w:cs="Times New Roman"/>
          <w:color w:val="auto"/>
          <w:lang w:val="en-US"/>
        </w:rPr>
      </w:pPr>
    </w:p>
    <w:p w14:paraId="48A87221" w14:textId="77777777" w:rsidR="00D57534" w:rsidRDefault="00E31EB1">
      <w:pPr>
        <w:spacing w:after="5" w:line="240" w:lineRule="exact"/>
        <w:ind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2 Amount of subsidy applied for</w:t>
      </w:r>
    </w:p>
    <w:p w14:paraId="012F4A36" w14:textId="77777777" w:rsidR="00D57534" w:rsidRDefault="00E31EB1">
      <w:pPr>
        <w:spacing w:after="5" w:line="240" w:lineRule="exact"/>
        <w:ind w:right="26"/>
        <w:jc w:val="right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 xml:space="preserve">(Unit: yen) </w:t>
      </w:r>
      <w:r>
        <w:rPr>
          <w:rFonts w:ascii="Times New Roman" w:eastAsia="Century" w:hAnsi="Times New Roman" w:cs="Times New Roman"/>
          <w:color w:val="auto"/>
          <w:lang w:val="en-US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3240"/>
        <w:gridCol w:w="3240"/>
      </w:tblGrid>
      <w:tr w:rsidR="00D57534" w:rsidRPr="00E31EB1" w14:paraId="27A59D4B" w14:textId="77777777">
        <w:trPr>
          <w:trHeight w:val="2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484" w14:textId="77777777" w:rsidR="00D57534" w:rsidRDefault="00E31EB1">
            <w:pPr>
              <w:spacing w:after="0" w:line="240" w:lineRule="exact"/>
              <w:ind w:left="91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Target expense of the subsidy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697" w14:textId="77777777" w:rsidR="00D57534" w:rsidRDefault="00E31EB1">
            <w:pPr>
              <w:spacing w:after="0" w:line="240" w:lineRule="exact"/>
              <w:ind w:left="13" w:right="26" w:firstLine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Expenses required for the subsidized project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B66" w14:textId="77777777" w:rsidR="00D57534" w:rsidRDefault="00E31EB1">
            <w:pPr>
              <w:spacing w:after="0" w:line="240" w:lineRule="exact"/>
              <w:ind w:left="4" w:right="26" w:firstLine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Amount of subsidy applied for</w:t>
            </w:r>
          </w:p>
        </w:tc>
      </w:tr>
      <w:tr w:rsidR="00D57534" w14:paraId="30DFC5E7" w14:textId="77777777">
        <w:trPr>
          <w:trHeight w:val="30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0F0B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Incorporation expenses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CB17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E206" w14:textId="77777777" w:rsidR="00D57534" w:rsidRDefault="00E31EB1">
            <w:pPr>
              <w:spacing w:after="0" w:line="240" w:lineRule="exact"/>
              <w:ind w:left="0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</w:tr>
      <w:tr w:rsidR="00D57534" w14:paraId="5F3B6D34" w14:textId="77777777">
        <w:trPr>
          <w:trHeight w:val="2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F637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Rental fees</w:t>
            </w: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C29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4741" w14:textId="77777777" w:rsidR="00D57534" w:rsidRDefault="00E31EB1">
            <w:pPr>
              <w:spacing w:after="0" w:line="240" w:lineRule="exact"/>
              <w:ind w:left="0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</w:tr>
      <w:tr w:rsidR="00D57534" w14:paraId="25BB3D1B" w14:textId="77777777">
        <w:trPr>
          <w:trHeight w:val="2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B4C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Research and development expenses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4932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F1E8" w14:textId="77777777" w:rsidR="00D57534" w:rsidRDefault="00E31EB1">
            <w:pPr>
              <w:spacing w:after="0" w:line="240" w:lineRule="exact"/>
              <w:ind w:left="0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</w:tr>
      <w:tr w:rsidR="00D57534" w14:paraId="51F234C4" w14:textId="77777777">
        <w:trPr>
          <w:trHeight w:val="2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F6F9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Collaborational research trial expenses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D8" w14:textId="77777777" w:rsidR="00D57534" w:rsidRDefault="00D57534">
            <w:pPr>
              <w:spacing w:after="0" w:line="240" w:lineRule="exact"/>
              <w:ind w:left="2" w:right="26" w:firstLine="0"/>
              <w:rPr>
                <w:rFonts w:ascii="Times New Roman" w:eastAsia="Century" w:hAnsi="Times New Roman" w:cs="Times New Roman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E5C2" w14:textId="77777777" w:rsidR="00D57534" w:rsidRDefault="00D57534">
            <w:pPr>
              <w:spacing w:after="0" w:line="240" w:lineRule="exact"/>
              <w:ind w:left="0" w:right="26" w:firstLine="0"/>
              <w:rPr>
                <w:rFonts w:ascii="Times New Roman" w:eastAsia="Century" w:hAnsi="Times New Roman" w:cs="Times New Roman"/>
                <w:color w:val="auto"/>
              </w:rPr>
            </w:pPr>
          </w:p>
        </w:tc>
      </w:tr>
      <w:tr w:rsidR="00D57534" w14:paraId="76112752" w14:textId="77777777">
        <w:trPr>
          <w:trHeight w:val="2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59E" w14:textId="77777777" w:rsidR="00D57534" w:rsidRDefault="00E31EB1">
            <w:pPr>
              <w:spacing w:after="0" w:line="240" w:lineRule="exact"/>
              <w:ind w:right="26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Total</w:t>
            </w: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D640" w14:textId="77777777" w:rsidR="00D57534" w:rsidRDefault="00E31EB1">
            <w:pPr>
              <w:spacing w:after="0" w:line="240" w:lineRule="exact"/>
              <w:ind w:left="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5A7" w14:textId="77777777" w:rsidR="00D57534" w:rsidRDefault="00E31EB1">
            <w:pPr>
              <w:spacing w:after="0" w:line="240" w:lineRule="exact"/>
              <w:ind w:left="0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entury" w:hAnsi="Times New Roman" w:cs="Times New Roman"/>
                <w:color w:val="auto"/>
              </w:rPr>
              <w:t xml:space="preserve"> </w:t>
            </w:r>
          </w:p>
        </w:tc>
      </w:tr>
    </w:tbl>
    <w:p w14:paraId="0B1E62B6" w14:textId="77777777" w:rsidR="00D57534" w:rsidRDefault="00E31EB1">
      <w:pPr>
        <w:spacing w:after="11" w:line="240" w:lineRule="exact"/>
        <w:ind w:left="0" w:right="26" w:firstLine="0"/>
        <w:rPr>
          <w:rFonts w:ascii="Times New Roman" w:eastAsia="Century" w:hAnsi="Times New Roman" w:cs="Times New Roman"/>
          <w:color w:val="auto"/>
        </w:rPr>
      </w:pPr>
      <w:r>
        <w:rPr>
          <w:rFonts w:ascii="Times New Roman" w:eastAsia="Century" w:hAnsi="Times New Roman" w:cs="Times New Roman"/>
          <w:color w:val="auto"/>
        </w:rPr>
        <w:t xml:space="preserve"> </w:t>
      </w:r>
    </w:p>
    <w:p w14:paraId="27BDA594" w14:textId="77777777" w:rsidR="00D57534" w:rsidRDefault="00E31EB1">
      <w:pPr>
        <w:spacing w:after="5" w:line="240" w:lineRule="exact"/>
        <w:ind w:right="26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 xml:space="preserve">3 Amount of subsidy applied for </w:t>
      </w:r>
    </w:p>
    <w:p w14:paraId="3185E0DB" w14:textId="77777777" w:rsidR="00D57534" w:rsidRDefault="00D57534">
      <w:pPr>
        <w:spacing w:after="12" w:line="240" w:lineRule="exact"/>
        <w:ind w:left="0" w:right="26" w:firstLine="0"/>
        <w:rPr>
          <w:rFonts w:ascii="Times New Roman" w:hAnsi="Times New Roman" w:cs="Times New Roman"/>
          <w:color w:val="auto"/>
          <w:lang w:val="en-US"/>
        </w:rPr>
      </w:pPr>
    </w:p>
    <w:tbl>
      <w:tblPr>
        <w:tblStyle w:val="TableGrid"/>
        <w:tblW w:w="8995" w:type="dxa"/>
        <w:tblInd w:w="0" w:type="dxa"/>
        <w:tblCellMar>
          <w:top w:w="44" w:type="dxa"/>
          <w:left w:w="86" w:type="dxa"/>
          <w:right w:w="106" w:type="dxa"/>
        </w:tblCellMar>
        <w:tblLook w:val="04A0" w:firstRow="1" w:lastRow="0" w:firstColumn="1" w:lastColumn="0" w:noHBand="0" w:noVBand="1"/>
      </w:tblPr>
      <w:tblGrid>
        <w:gridCol w:w="1656"/>
        <w:gridCol w:w="7339"/>
      </w:tblGrid>
      <w:tr w:rsidR="00D57534" w14:paraId="0E45DE5B" w14:textId="77777777">
        <w:trPr>
          <w:trHeight w:val="2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CF9" w14:textId="77777777" w:rsidR="00D57534" w:rsidRDefault="00E31EB1">
            <w:pPr>
              <w:spacing w:after="0" w:line="240" w:lineRule="exact"/>
              <w:ind w:left="110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Target expense of the subsidy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0E3C" w14:textId="77777777" w:rsidR="00D57534" w:rsidRDefault="00E31EB1">
            <w:pPr>
              <w:spacing w:after="0" w:line="240" w:lineRule="exact"/>
              <w:ind w:left="23" w:right="26" w:firstLine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Accompanying documents</w:t>
            </w:r>
          </w:p>
        </w:tc>
      </w:tr>
      <w:tr w:rsidR="00D57534" w14:paraId="3609EC35" w14:textId="77777777">
        <w:trPr>
          <w:trHeight w:val="2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F245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Incorporation expenses 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729" w14:textId="77777777" w:rsidR="00D57534" w:rsidRDefault="00E31EB1">
            <w:pPr>
              <w:spacing w:after="18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Copy of documents proving payment of the following expenses (receipts, etc.) </w:t>
            </w:r>
          </w:p>
          <w:p w14:paraId="1FBB4E6C" w14:textId="77777777" w:rsidR="00D57534" w:rsidRDefault="00E31EB1">
            <w:pPr>
              <w:spacing w:after="28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・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Market research expenses upon incorporation, etc. </w:t>
            </w:r>
          </w:p>
          <w:p w14:paraId="6FBC467F" w14:textId="77777777" w:rsidR="00D57534" w:rsidRDefault="00E31EB1">
            <w:pPr>
              <w:spacing w:after="28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・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Expenses with various notification forms upon incorporation, etc. </w:t>
            </w:r>
          </w:p>
          <w:p w14:paraId="24E957FF" w14:textId="77777777" w:rsidR="00D57534" w:rsidRDefault="00E31EB1">
            <w:pPr>
              <w:spacing w:after="28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・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Expenses with acquisition of status of residence </w:t>
            </w:r>
          </w:p>
          <w:p w14:paraId="26E18DCE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・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Concerning the above items, translation and interpretation fees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in addition to sundry expenses (travel expenses, supplies expenses, etc.)</w:t>
            </w:r>
          </w:p>
        </w:tc>
      </w:tr>
      <w:tr w:rsidR="00D57534" w:rsidRPr="00E31EB1" w14:paraId="06023D2E" w14:textId="77777777">
        <w:trPr>
          <w:trHeight w:val="2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74F6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Rental fees 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D4B0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Copy of the rental contract, lease agreements, and documents which provide proof of rent payments (e.g. receipts)</w:t>
            </w:r>
          </w:p>
        </w:tc>
      </w:tr>
      <w:tr w:rsidR="00D57534" w:rsidRPr="00E31EB1" w14:paraId="7E5D1435" w14:textId="77777777">
        <w:trPr>
          <w:trHeight w:val="2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CE00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Research and development expenses 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A9FF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Copy of documents proving expenditures (receipts, etc.)</w:t>
            </w:r>
          </w:p>
          <w:p w14:paraId="591E66DD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Outline of the research for which the relevant research and development expenses are to be appropriated </w:t>
            </w:r>
          </w:p>
        </w:tc>
      </w:tr>
      <w:tr w:rsidR="00D57534" w14:paraId="256BE386" w14:textId="77777777">
        <w:trPr>
          <w:trHeight w:val="8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2FC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Collaborational research trial expenses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BF97" w14:textId="77777777" w:rsidR="00D57534" w:rsidRDefault="00E31EB1">
            <w:pPr>
              <w:pStyle w:val="TopNUMBER"/>
              <w:numPr>
                <w:ilvl w:val="0"/>
                <w:numId w:val="0"/>
              </w:numPr>
              <w:spacing w:line="240" w:lineRule="exact"/>
              <w:rPr>
                <w:rFonts w:ascii="Times New Roman" w:hAnsi="Times New Roman" w:cs="Times New Roman"/>
                <w:color w:val="auto"/>
                <w:lang w:val="en-CA"/>
              </w:rPr>
            </w:pPr>
            <w:r>
              <w:rPr>
                <w:rFonts w:ascii="Times New Roman" w:hAnsi="Times New Roman" w:cs="Times New Roman"/>
                <w:color w:val="auto"/>
              </w:rPr>
              <w:t>・</w:t>
            </w:r>
            <w:r>
              <w:rPr>
                <w:rFonts w:ascii="Times New Roman" w:hAnsi="Times New Roman" w:cs="Times New Roman" w:hint="eastAsia"/>
                <w:color w:val="auto"/>
              </w:rPr>
              <w:t>Copy of</w:t>
            </w:r>
            <w:r>
              <w:rPr>
                <w:rFonts w:ascii="Times New Roman" w:hAnsi="Times New Roman" w:cs="Times New Roman"/>
                <w:color w:val="auto"/>
                <w:lang w:val="en-CA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</w:rPr>
              <w:t>documents indecating collaborational research project</w:t>
            </w:r>
            <w:r>
              <w:rPr>
                <w:rFonts w:ascii="Times New Roman" w:hAnsi="Times New Roman" w:cs="Times New Roman"/>
                <w:color w:val="auto"/>
                <w:lang w:val="en-CA"/>
              </w:rPr>
              <w:t xml:space="preserve"> with </w:t>
            </w:r>
            <w:r>
              <w:rPr>
                <w:rFonts w:ascii="Times New Roman" w:hAnsi="Times New Roman" w:cs="Times New Roman"/>
                <w:color w:val="auto"/>
              </w:rPr>
              <w:t>university, research institutions, and companies in Ibaraki</w:t>
            </w:r>
            <w:r>
              <w:rPr>
                <w:rFonts w:ascii="Times New Roman" w:hAnsi="Times New Roman" w:cs="Times New Roman"/>
                <w:color w:val="auto"/>
                <w:lang w:val="en-CA"/>
              </w:rPr>
              <w:t xml:space="preserve"> (e.g. MOU, agreement contract, etc.).</w:t>
            </w:r>
          </w:p>
          <w:p w14:paraId="73380015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・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Copy of documents proving expenditures (receipt, etc.)</w:t>
            </w:r>
          </w:p>
          <w:p w14:paraId="46682BFA" w14:textId="77777777" w:rsidR="00D57534" w:rsidRDefault="00E31EB1">
            <w:pPr>
              <w:spacing w:after="0" w:line="240" w:lineRule="exact"/>
              <w:ind w:left="22" w:right="26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・</w:t>
            </w:r>
            <w:r>
              <w:rPr>
                <w:rFonts w:ascii="Times New Roman" w:hAnsi="Times New Roman" w:cs="Times New Roman" w:hint="eastAsia"/>
                <w:color w:val="auto"/>
              </w:rPr>
              <w:t xml:space="preserve">Summary of </w:t>
            </w:r>
            <w:r>
              <w:rPr>
                <w:rFonts w:ascii="Times New Roman" w:hAnsi="Times New Roman" w:cs="Times New Roman"/>
                <w:color w:val="auto"/>
                <w:lang w:val="en-CA"/>
              </w:rPr>
              <w:t xml:space="preserve">the </w:t>
            </w:r>
            <w:r>
              <w:rPr>
                <w:rFonts w:ascii="Times New Roman" w:hAnsi="Times New Roman" w:cs="Times New Roman" w:hint="eastAsia"/>
                <w:color w:val="auto"/>
              </w:rPr>
              <w:t>collaborational research</w:t>
            </w:r>
            <w:r>
              <w:rPr>
                <w:rFonts w:ascii="Times New Roman" w:hAnsi="Times New Roman" w:cs="Times New Roman"/>
                <w:color w:val="auto"/>
                <w:lang w:val="en-CA"/>
              </w:rPr>
              <w:t>.</w:t>
            </w:r>
          </w:p>
        </w:tc>
      </w:tr>
    </w:tbl>
    <w:p w14:paraId="37044D05" w14:textId="77777777" w:rsidR="00D57534" w:rsidRDefault="00D57534">
      <w:pPr>
        <w:spacing w:after="11" w:line="240" w:lineRule="exact"/>
        <w:ind w:left="0" w:right="26" w:firstLine="0"/>
        <w:rPr>
          <w:rFonts w:ascii="Times New Roman" w:eastAsia="メイリオ" w:hAnsi="Times New Roman" w:cs="Times New Roman"/>
          <w:color w:val="auto"/>
          <w:lang w:val="en-US"/>
        </w:rPr>
      </w:pPr>
    </w:p>
    <w:sectPr w:rsidR="00D57534">
      <w:headerReference w:type="even" r:id="rId7"/>
      <w:headerReference w:type="default" r:id="rId8"/>
      <w:headerReference w:type="first" r:id="rId9"/>
      <w:pgSz w:w="11906" w:h="16838"/>
      <w:pgMar w:top="927" w:right="1440" w:bottom="1440" w:left="1440" w:header="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8FBB" w14:textId="77777777" w:rsidR="00D57534" w:rsidRDefault="00E31EB1">
      <w:pPr>
        <w:spacing w:after="0" w:line="240" w:lineRule="auto"/>
      </w:pPr>
      <w:r>
        <w:separator/>
      </w:r>
    </w:p>
  </w:endnote>
  <w:endnote w:type="continuationSeparator" w:id="0">
    <w:p w14:paraId="050A4D2F" w14:textId="77777777" w:rsidR="00D57534" w:rsidRDefault="00E3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310E" w14:textId="77777777" w:rsidR="00D57534" w:rsidRDefault="00E31EB1">
      <w:pPr>
        <w:spacing w:after="0" w:line="240" w:lineRule="auto"/>
      </w:pPr>
      <w:r>
        <w:separator/>
      </w:r>
    </w:p>
  </w:footnote>
  <w:footnote w:type="continuationSeparator" w:id="0">
    <w:p w14:paraId="4370999E" w14:textId="77777777" w:rsidR="00D57534" w:rsidRDefault="00E3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7C61" w14:textId="77777777" w:rsidR="00D57534" w:rsidRDefault="00D57534">
    <w:pPr>
      <w:spacing w:after="9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A262" w14:textId="77777777" w:rsidR="00D57534" w:rsidRDefault="00E31EB1">
    <w:pPr>
      <w:spacing w:after="86" w:line="259" w:lineRule="auto"/>
      <w:ind w:left="2732" w:firstLine="0"/>
    </w:pPr>
    <w:r>
      <w:rPr>
        <w:rFonts w:ascii="Century" w:eastAsia="Century" w:hAnsi="Century" w:cs="Century"/>
      </w:rPr>
      <w:t xml:space="preserve"> </w:t>
    </w:r>
  </w:p>
  <w:p w14:paraId="04817E6B" w14:textId="77777777" w:rsidR="00D57534" w:rsidRDefault="00D57534">
    <w:pPr>
      <w:spacing w:after="0" w:line="350" w:lineRule="auto"/>
      <w:ind w:left="6301" w:right="10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F63C" w14:textId="77777777" w:rsidR="00D57534" w:rsidRDefault="00D57534">
    <w:pPr>
      <w:pStyle w:val="a6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156"/>
    <w:multiLevelType w:val="hybridMultilevel"/>
    <w:tmpl w:val="22765230"/>
    <w:lvl w:ilvl="0" w:tplc="776625F6">
      <w:start w:val="1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1A2D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AA1E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7021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4A90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1EE0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CE60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F8AA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C2F34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06DB8"/>
    <w:multiLevelType w:val="hybridMultilevel"/>
    <w:tmpl w:val="32CE562A"/>
    <w:lvl w:ilvl="0" w:tplc="5AFA9B60">
      <w:start w:val="1"/>
      <w:numFmt w:val="decimal"/>
      <w:lvlText w:val="(%1)"/>
      <w:lvlJc w:val="left"/>
      <w:pPr>
        <w:ind w:left="991" w:hanging="360"/>
      </w:pPr>
      <w:rPr>
        <w:rFonts w:ascii="Times New Roman" w:hAnsi="Times New Roman" w:cs="ＭＳ 明朝" w:hint="default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994" w:hanging="360"/>
      </w:pPr>
      <w:rPr>
        <w:rFonts w:hint="eastAsia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1290E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48AAC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4EE11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925C68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E4350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4EAE2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2CDDDA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26942"/>
    <w:multiLevelType w:val="hybridMultilevel"/>
    <w:tmpl w:val="773CD008"/>
    <w:lvl w:ilvl="0" w:tplc="269EC81C">
      <w:start w:val="2"/>
      <w:numFmt w:val="decimalFullWidth"/>
      <w:lvlText w:val="%1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CC1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CC18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E4677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3ACD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621E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B8E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B8EB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D4F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A7A51"/>
    <w:multiLevelType w:val="hybridMultilevel"/>
    <w:tmpl w:val="D3B44AD4"/>
    <w:lvl w:ilvl="0" w:tplc="39060D3A">
      <w:start w:val="1"/>
      <w:numFmt w:val="decimal"/>
      <w:pStyle w:val="TopNUMBER"/>
      <w:lvlText w:val="%1"/>
      <w:lvlJc w:val="left"/>
      <w:pPr>
        <w:ind w:left="782" w:hanging="360"/>
      </w:pPr>
      <w:rPr>
        <w:rFonts w:ascii="Times New Roman" w:hAnsi="Times New Roman" w:cs="ＭＳ 明朝" w:hint="default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DEAC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54BE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E220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BA5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0E09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021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1AAB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96E4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854F9A"/>
    <w:multiLevelType w:val="hybridMultilevel"/>
    <w:tmpl w:val="F7426922"/>
    <w:lvl w:ilvl="0" w:tplc="C414A99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96E1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9052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3C3C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663F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625B4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6608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A075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821F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421E6A"/>
    <w:multiLevelType w:val="hybridMultilevel"/>
    <w:tmpl w:val="86109F1C"/>
    <w:lvl w:ilvl="0" w:tplc="A52AC6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556"/>
    <w:multiLevelType w:val="hybridMultilevel"/>
    <w:tmpl w:val="A43E5A92"/>
    <w:lvl w:ilvl="0" w:tplc="153C1D0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EAB6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3A0B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A402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EC86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78EB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0CD5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D0ECF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920E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84635E"/>
    <w:multiLevelType w:val="hybridMultilevel"/>
    <w:tmpl w:val="90A8F56A"/>
    <w:lvl w:ilvl="0" w:tplc="67CEC1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3D8"/>
    <w:multiLevelType w:val="hybridMultilevel"/>
    <w:tmpl w:val="2F20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1F40"/>
    <w:multiLevelType w:val="hybridMultilevel"/>
    <w:tmpl w:val="33C69388"/>
    <w:lvl w:ilvl="0" w:tplc="40740F1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B4E1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A8C9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D07D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1E21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E86F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44B8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782E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9C4B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75162F"/>
    <w:multiLevelType w:val="multilevel"/>
    <w:tmpl w:val="9B4C4148"/>
    <w:lvl w:ilvl="0">
      <w:start w:val="1"/>
      <w:numFmt w:val="decimalFullWidth"/>
      <w:lvlText w:val="（%1）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1F0065"/>
    <w:multiLevelType w:val="hybridMultilevel"/>
    <w:tmpl w:val="83585F54"/>
    <w:lvl w:ilvl="0" w:tplc="41E8D1F6">
      <w:start w:val="1"/>
      <w:numFmt w:val="decimalFullWidth"/>
      <w:lvlText w:val="（%1）"/>
      <w:lvlJc w:val="left"/>
      <w:pPr>
        <w:ind w:left="631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C2CC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608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B030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EA96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F266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BCD6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243B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1840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1C2F37"/>
    <w:multiLevelType w:val="hybridMultilevel"/>
    <w:tmpl w:val="9B4C4148"/>
    <w:lvl w:ilvl="0" w:tplc="C748BE5E">
      <w:start w:val="1"/>
      <w:numFmt w:val="decimalFullWidth"/>
      <w:lvlText w:val="（%1）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20F5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34EF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0842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B60E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A085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8637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AA24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3ABD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9745296">
    <w:abstractNumId w:val="11"/>
  </w:num>
  <w:num w:numId="2" w16cid:durableId="1387223350">
    <w:abstractNumId w:val="4"/>
  </w:num>
  <w:num w:numId="3" w16cid:durableId="1510102674">
    <w:abstractNumId w:val="9"/>
  </w:num>
  <w:num w:numId="4" w16cid:durableId="1322274940">
    <w:abstractNumId w:val="6"/>
  </w:num>
  <w:num w:numId="5" w16cid:durableId="1780710297">
    <w:abstractNumId w:val="0"/>
  </w:num>
  <w:num w:numId="6" w16cid:durableId="1018851884">
    <w:abstractNumId w:val="12"/>
  </w:num>
  <w:num w:numId="7" w16cid:durableId="558441737">
    <w:abstractNumId w:val="2"/>
  </w:num>
  <w:num w:numId="8" w16cid:durableId="59407633">
    <w:abstractNumId w:val="3"/>
  </w:num>
  <w:num w:numId="9" w16cid:durableId="72706805">
    <w:abstractNumId w:val="10"/>
  </w:num>
  <w:num w:numId="10" w16cid:durableId="176702385">
    <w:abstractNumId w:val="5"/>
  </w:num>
  <w:num w:numId="11" w16cid:durableId="1061440428">
    <w:abstractNumId w:val="7"/>
  </w:num>
  <w:num w:numId="12" w16cid:durableId="2114980516">
    <w:abstractNumId w:val="8"/>
  </w:num>
  <w:num w:numId="13" w16cid:durableId="37192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534"/>
    <w:rsid w:val="00AA278A"/>
    <w:rsid w:val="00CE738C"/>
    <w:rsid w:val="00D57534"/>
    <w:rsid w:val="00D62D47"/>
    <w:rsid w:val="00E3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1162B"/>
  <w15:docId w15:val="{5A7291D1-0D5B-44F0-922A-D436ED9F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" w:line="266" w:lineRule="auto"/>
      <w:ind w:left="10" w:hanging="10"/>
    </w:pPr>
    <w:rPr>
      <w:rFonts w:ascii="ＭＳ 明朝" w:eastAsia="ＭＳ 明朝" w:hAnsi="ＭＳ 明朝" w:cs="ＭＳ 明朝"/>
      <w:color w:val="000000"/>
      <w:sz w:val="21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Pr>
      <w:rFonts w:ascii="ＭＳ 明朝" w:eastAsia="ＭＳ 明朝" w:hAnsi="ＭＳ 明朝" w:cs="ＭＳ 明朝"/>
      <w:color w:val="000000"/>
      <w:sz w:val="21"/>
      <w:lang w:val="ja-JP" w:bidi="ja-JP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TopNUMBER">
    <w:name w:val="Top NUMBER"/>
    <w:basedOn w:val="a"/>
    <w:qFormat/>
    <w:pPr>
      <w:numPr>
        <w:numId w:val="8"/>
      </w:numPr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明朝" w:eastAsia="ＭＳ 明朝" w:hAnsi="ＭＳ 明朝" w:cs="ＭＳ 明朝"/>
      <w:color w:val="000000"/>
      <w:sz w:val="21"/>
      <w:lang w:val="ja-JP" w:bidi="ja-JP"/>
    </w:rPr>
  </w:style>
  <w:style w:type="paragraph" w:styleId="a8">
    <w:name w:val="Revision"/>
    <w:hidden/>
    <w:uiPriority w:val="99"/>
    <w:semiHidden/>
    <w:rsid w:val="00E31EB1"/>
    <w:rPr>
      <w:rFonts w:ascii="ＭＳ 明朝" w:eastAsia="ＭＳ 明朝" w:hAnsi="ＭＳ 明朝" w:cs="ＭＳ 明朝"/>
      <w:color w:val="000000"/>
      <w:sz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近藤　嵩史</cp:lastModifiedBy>
  <cp:revision>18</cp:revision>
  <dcterms:created xsi:type="dcterms:W3CDTF">2020-04-14T05:01:00Z</dcterms:created>
  <dcterms:modified xsi:type="dcterms:W3CDTF">2026-04-03T08:19:00Z</dcterms:modified>
</cp:coreProperties>
</file>